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C8" w:rsidRDefault="001E62C8" w:rsidP="001E6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 w:rsidRPr="00CF3522">
        <w:rPr>
          <w:rFonts w:ascii="Times New Roman" w:hAnsi="Times New Roman"/>
          <w:b/>
          <w:sz w:val="28"/>
          <w:szCs w:val="28"/>
        </w:rPr>
        <w:t>комиссии по противодействию коррупции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62C8" w:rsidRDefault="001E62C8" w:rsidP="001E6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09 января 2018 года</w:t>
      </w:r>
    </w:p>
    <w:p w:rsidR="001E62C8" w:rsidRDefault="001E62C8" w:rsidP="001E62C8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62C8" w:rsidRPr="00CF3522" w:rsidRDefault="001E62C8" w:rsidP="001E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3522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1E2A15">
        <w:rPr>
          <w:rFonts w:ascii="Times New Roman" w:hAnsi="Times New Roman"/>
          <w:sz w:val="28"/>
          <w:szCs w:val="28"/>
        </w:rPr>
        <w:t>Федерального Закона от 25.12.2008г. № 273-ФЗ</w:t>
      </w:r>
      <w:r>
        <w:rPr>
          <w:rFonts w:ascii="Times New Roman" w:hAnsi="Times New Roman"/>
          <w:sz w:val="28"/>
          <w:szCs w:val="28"/>
        </w:rPr>
        <w:t xml:space="preserve"> «О противодействии коррупции» решено</w:t>
      </w:r>
      <w:r w:rsidRPr="00CF3522">
        <w:rPr>
          <w:rFonts w:ascii="Times New Roman" w:hAnsi="Times New Roman"/>
          <w:sz w:val="28"/>
          <w:szCs w:val="28"/>
        </w:rPr>
        <w:t>:</w:t>
      </w:r>
    </w:p>
    <w:p w:rsidR="001E62C8" w:rsidRDefault="001E62C8" w:rsidP="001E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утвердить План мероприятия по противодействию коррупции на 2018 год и направить его на утверждение в Министерство здравоохранения Мурманской области в срок до 31 января 2018 года;</w:t>
      </w:r>
    </w:p>
    <w:p w:rsidR="001E62C8" w:rsidRPr="00CF3522" w:rsidRDefault="001E62C8" w:rsidP="001E62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список ответственных лиц за профилактику коррупционных нарушений, а также обеспечение мер, направленных на профилактику коррупции и иных правонарушений в ГОБУЗ «ОЦГБ»; </w:t>
      </w:r>
    </w:p>
    <w:p w:rsidR="001E62C8" w:rsidRPr="00CF3522" w:rsidRDefault="001E62C8" w:rsidP="001E62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довести решения КПК до ответственных за обеспечение профилактики коррупционных и иных правонарушений лиц путем рассылки по электронной почте по структурным подразделениям. </w:t>
      </w:r>
    </w:p>
    <w:p w:rsidR="00293275" w:rsidRPr="001E62C8" w:rsidRDefault="00293275" w:rsidP="001E62C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93275" w:rsidRPr="001E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29"/>
    <w:rsid w:val="001E62C8"/>
    <w:rsid w:val="00293275"/>
    <w:rsid w:val="00A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EB20"/>
  <w15:chartTrackingRefBased/>
  <w15:docId w15:val="{3B516829-D18E-4F98-A515-E9B6FCE6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C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2019-01-18T07:12:00Z</dcterms:created>
  <dcterms:modified xsi:type="dcterms:W3CDTF">2019-01-18T07:12:00Z</dcterms:modified>
</cp:coreProperties>
</file>